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B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FFD51A3" wp14:editId="54319196">
                <wp:simplePos x="0" y="0"/>
                <wp:positionH relativeFrom="column">
                  <wp:posOffset>-38735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Собрание представителей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ЭШТЕБЕНЬКИНО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Челно-Вершинский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</w:t>
                            </w:r>
                            <w:r w:rsidR="00E21B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04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26 мая 2021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</w:t>
                            </w:r>
                            <w:r w:rsidR="00E21B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1104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D51A3" id="Прямоугольник 1" o:spid="_x0000_s1026" style="position:absolute;left:0;text-align:left;margin-left:-3.05pt;margin-top:-25.15pt;width:230.25pt;height:170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N1SL+OAAAAAKAQAADwAAAAAAAAAAAAAAAAClBAAAZHJzL2Rvd25yZXYueG1sUEsFBgAAAAAE&#10;AAQA8wAAALIFAAAAAA==&#10;" strokecolor="white">
                <v:textbox>
                  <w:txbxContent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Собрание представителей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ЭШТЕБЕНЬКИНО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</w:t>
                      </w:r>
                      <w:r w:rsidR="00E21B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11049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26 мая 2021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</w:t>
                      </w:r>
                      <w:r w:rsidR="00E21B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№ </w:t>
                      </w:r>
                      <w:r w:rsidR="0011049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rect>
            </w:pict>
          </mc:Fallback>
        </mc:AlternateContent>
      </w:r>
      <w:r w:rsidR="00613D7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17A" w:rsidRPr="00E21B44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114739">
      <w:pPr>
        <w:tabs>
          <w:tab w:val="left" w:pos="5954"/>
        </w:tabs>
        <w:ind w:left="567" w:right="3968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1166F" w:rsidRPr="00E21B44">
        <w:rPr>
          <w:rFonts w:ascii="Times New Roman" w:hAnsi="Times New Roman" w:cs="Times New Roman"/>
          <w:sz w:val="28"/>
          <w:szCs w:val="28"/>
        </w:rPr>
        <w:t>Порядка организации и осуществления территориального общественного самоуправления на территории сельского поселения Эштебенькино муниципального района Челно-Вершинский Самарской области</w:t>
      </w:r>
    </w:p>
    <w:p w:rsidR="0024517A" w:rsidRPr="00E21B44" w:rsidRDefault="0024517A" w:rsidP="0024517A">
      <w:pPr>
        <w:ind w:left="567" w:right="4387"/>
        <w:jc w:val="both"/>
        <w:rPr>
          <w:sz w:val="28"/>
          <w:szCs w:val="28"/>
        </w:rPr>
      </w:pPr>
    </w:p>
    <w:p w:rsidR="0024517A" w:rsidRPr="00E21B44" w:rsidRDefault="00E1166F" w:rsidP="002451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 целях создания условий для организации и осуществления территориального общественного самоуправления на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сельского поселения Эштебенькино муниципального района Челно-Вершинский Самарской области, руководствуясь Федеральным законом от 6 октября 2003 года №131-ФЗ «Об общих принципах организации местного самоуправления в Российской Федерации», руководствуясь Уставом сельского поселения Эштебенькино муниципального района Челно-Вершинский Самарской области,</w:t>
      </w:r>
      <w:r w:rsidR="0024517A" w:rsidRPr="00E21B44">
        <w:rPr>
          <w:rFonts w:ascii="Times New Roman" w:hAnsi="Times New Roman" w:cs="Times New Roman"/>
          <w:sz w:val="28"/>
          <w:szCs w:val="28"/>
        </w:rPr>
        <w:t xml:space="preserve"> Собрание представителей сельского поселения Эштебенькино муниципального района Челно-Вершинский Самарской области</w:t>
      </w: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РЕШИЛО:</w:t>
      </w:r>
    </w:p>
    <w:p w:rsidR="0024517A" w:rsidRPr="00E21B44" w:rsidRDefault="00E1166F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/>
          <w:sz w:val="28"/>
          <w:szCs w:val="28"/>
        </w:rPr>
        <w:t xml:space="preserve">Утвердить Порядок организации и осуществления территориального общественного самоуправления на </w:t>
      </w:r>
      <w:r w:rsidR="005E3862">
        <w:rPr>
          <w:rFonts w:ascii="Times New Roman" w:hAnsi="Times New Roman"/>
          <w:sz w:val="28"/>
          <w:szCs w:val="28"/>
        </w:rPr>
        <w:t>территории</w:t>
      </w:r>
      <w:r w:rsidRPr="00E21B44">
        <w:rPr>
          <w:rFonts w:ascii="Times New Roman" w:hAnsi="Times New Roman"/>
          <w:sz w:val="28"/>
          <w:szCs w:val="28"/>
        </w:rPr>
        <w:t xml:space="preserve"> </w:t>
      </w:r>
      <w:r w:rsidRPr="00E21B44">
        <w:rPr>
          <w:rFonts w:ascii="Times New Roman" w:hAnsi="Times New Roman"/>
          <w:bCs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/>
          <w:iCs/>
          <w:sz w:val="28"/>
          <w:szCs w:val="28"/>
        </w:rPr>
        <w:t xml:space="preserve"> </w:t>
      </w:r>
      <w:r w:rsidRPr="00E21B44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:rsidR="0024517A" w:rsidRPr="00E21B44" w:rsidRDefault="0024517A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«Официальный вестник».</w:t>
      </w:r>
    </w:p>
    <w:p w:rsidR="00E1166F" w:rsidRPr="00E21B44" w:rsidRDefault="00E1166F" w:rsidP="00E1166F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  <w:r w:rsidRPr="00E21B44">
        <w:rPr>
          <w:rFonts w:ascii="Times New Roman" w:hAnsi="Times New Roman"/>
          <w:sz w:val="24"/>
          <w:szCs w:val="24"/>
        </w:rPr>
        <w:t xml:space="preserve"> </w:t>
      </w:r>
    </w:p>
    <w:p w:rsidR="0024517A" w:rsidRPr="00E21B44" w:rsidRDefault="0024517A" w:rsidP="00E1166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166F" w:rsidRPr="00E21B44" w:rsidRDefault="00E1166F" w:rsidP="00E1166F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166F" w:rsidRPr="00E21B44" w:rsidRDefault="00E1166F" w:rsidP="00E1166F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E21B44">
        <w:rPr>
          <w:rFonts w:ascii="Times New Roman" w:hAnsi="Times New Roman" w:cs="Times New Roman"/>
          <w:noProof/>
          <w:sz w:val="28"/>
          <w:szCs w:val="28"/>
        </w:rPr>
        <w:t>Председатель Собрания представителей</w:t>
      </w:r>
    </w:p>
    <w:p w:rsidR="00E1166F" w:rsidRPr="00E21B44" w:rsidRDefault="00E1166F" w:rsidP="00E1166F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</w:t>
      </w:r>
      <w:r w:rsidRPr="00E21B44">
        <w:rPr>
          <w:rFonts w:ascii="Times New Roman" w:hAnsi="Times New Roman" w:cs="Times New Roman"/>
          <w:sz w:val="28"/>
          <w:szCs w:val="28"/>
        </w:rPr>
        <w:tab/>
      </w:r>
      <w:r w:rsidRPr="00E21B44">
        <w:rPr>
          <w:rFonts w:ascii="Times New Roman" w:hAnsi="Times New Roman" w:cs="Times New Roman"/>
          <w:sz w:val="28"/>
          <w:szCs w:val="28"/>
        </w:rPr>
        <w:tab/>
      </w:r>
      <w:r w:rsidRPr="00E21B44">
        <w:rPr>
          <w:rFonts w:ascii="Times New Roman" w:hAnsi="Times New Roman" w:cs="Times New Roman"/>
          <w:sz w:val="28"/>
          <w:szCs w:val="28"/>
        </w:rPr>
        <w:tab/>
      </w:r>
      <w:r w:rsidRPr="00E21B44">
        <w:rPr>
          <w:rFonts w:ascii="Times New Roman" w:hAnsi="Times New Roman" w:cs="Times New Roman"/>
          <w:sz w:val="28"/>
          <w:szCs w:val="28"/>
        </w:rPr>
        <w:tab/>
      </w:r>
      <w:r w:rsidRPr="00E21B44">
        <w:rPr>
          <w:rFonts w:ascii="Times New Roman" w:hAnsi="Times New Roman" w:cs="Times New Roman"/>
          <w:sz w:val="28"/>
          <w:szCs w:val="28"/>
        </w:rPr>
        <w:tab/>
        <w:t>Н.Н.Чадаев</w:t>
      </w:r>
    </w:p>
    <w:p w:rsidR="00E1166F" w:rsidRPr="00E21B44" w:rsidRDefault="00E1166F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24517A" w:rsidRPr="00E21B44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Глава сельского поселения Эштебенькино</w:t>
      </w:r>
      <w:r w:rsidRPr="00E21B44">
        <w:rPr>
          <w:rFonts w:ascii="Times New Roman" w:hAnsi="Times New Roman" w:cs="Times New Roman"/>
          <w:noProof/>
          <w:sz w:val="28"/>
          <w:szCs w:val="28"/>
        </w:rPr>
        <w:tab/>
      </w:r>
      <w:r w:rsidRPr="00E21B44">
        <w:rPr>
          <w:rFonts w:ascii="Times New Roman" w:hAnsi="Times New Roman" w:cs="Times New Roman"/>
          <w:noProof/>
          <w:sz w:val="28"/>
          <w:szCs w:val="28"/>
        </w:rPr>
        <w:tab/>
      </w:r>
      <w:r w:rsidRPr="00E21B44">
        <w:rPr>
          <w:rFonts w:ascii="Times New Roman" w:hAnsi="Times New Roman" w:cs="Times New Roman"/>
          <w:noProof/>
          <w:sz w:val="28"/>
          <w:szCs w:val="28"/>
        </w:rPr>
        <w:tab/>
      </w:r>
      <w:r w:rsidRPr="00E21B44">
        <w:rPr>
          <w:rFonts w:ascii="Times New Roman" w:hAnsi="Times New Roman" w:cs="Times New Roman"/>
          <w:noProof/>
          <w:sz w:val="28"/>
          <w:szCs w:val="28"/>
        </w:rPr>
        <w:tab/>
        <w:t>Л.В.Соколова</w:t>
      </w:r>
    </w:p>
    <w:p w:rsidR="0024517A" w:rsidRPr="00E21B44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24517A" w:rsidRPr="00E21B44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br w:type="page"/>
      </w:r>
    </w:p>
    <w:p w:rsidR="0024517A" w:rsidRPr="00E21B44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4517A" w:rsidRPr="00E21B44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4"/>
          <w:szCs w:val="24"/>
        </w:rPr>
        <w:t>к решению Собрания представителей</w:t>
      </w:r>
    </w:p>
    <w:p w:rsidR="0024517A" w:rsidRPr="00E21B44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4"/>
          <w:szCs w:val="24"/>
        </w:rPr>
        <w:t xml:space="preserve"> сельского поселения Эштебенькино муниципального района </w:t>
      </w:r>
    </w:p>
    <w:p w:rsidR="0024517A" w:rsidRPr="00E21B44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24517A" w:rsidRPr="00E21B44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21B44">
        <w:rPr>
          <w:rFonts w:ascii="Times New Roman" w:hAnsi="Times New Roman"/>
          <w:sz w:val="24"/>
          <w:szCs w:val="24"/>
        </w:rPr>
        <w:t xml:space="preserve">от </w:t>
      </w:r>
      <w:r w:rsidR="0011049B">
        <w:rPr>
          <w:rFonts w:ascii="Times New Roman" w:hAnsi="Times New Roman"/>
          <w:sz w:val="24"/>
          <w:szCs w:val="24"/>
        </w:rPr>
        <w:t>26.05.2021</w:t>
      </w:r>
      <w:r w:rsidR="00E21B44" w:rsidRPr="00E21B44">
        <w:rPr>
          <w:rFonts w:ascii="Times New Roman" w:hAnsi="Times New Roman"/>
          <w:sz w:val="24"/>
          <w:szCs w:val="24"/>
        </w:rPr>
        <w:t xml:space="preserve"> </w:t>
      </w:r>
      <w:r w:rsidRPr="00E21B44">
        <w:rPr>
          <w:rFonts w:ascii="Times New Roman" w:hAnsi="Times New Roman"/>
          <w:sz w:val="24"/>
          <w:szCs w:val="24"/>
        </w:rPr>
        <w:t>года №</w:t>
      </w:r>
      <w:r w:rsidR="0011049B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</w:p>
    <w:p w:rsidR="0024517A" w:rsidRPr="00E21B44" w:rsidRDefault="0024517A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670FE" w:rsidRPr="00E21B44" w:rsidRDefault="005E02D6" w:rsidP="00B670F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1B44">
        <w:rPr>
          <w:rFonts w:ascii="Times New Roman" w:hAnsi="Times New Roman" w:cs="Times New Roman"/>
          <w:bCs w:val="0"/>
          <w:sz w:val="28"/>
          <w:szCs w:val="28"/>
        </w:rPr>
        <w:t xml:space="preserve">ПОРЯДОК </w:t>
      </w:r>
    </w:p>
    <w:p w:rsidR="00B670FE" w:rsidRPr="00E21B44" w:rsidRDefault="00B670FE" w:rsidP="00B670FE">
      <w:pPr>
        <w:pStyle w:val="ConsPlusTitle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E21B44">
        <w:rPr>
          <w:rFonts w:ascii="Times New Roman" w:hAnsi="Times New Roman" w:cs="Times New Roman"/>
          <w:bCs w:val="0"/>
          <w:sz w:val="28"/>
          <w:szCs w:val="28"/>
        </w:rPr>
        <w:t>организации и осуществления территориального общественного самоуправления на территории</w:t>
      </w:r>
      <w:r w:rsidR="00E21B44" w:rsidRPr="00E21B4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bCs w:val="0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</w:p>
    <w:p w:rsidR="00B670FE" w:rsidRPr="00E21B44" w:rsidRDefault="00B670FE" w:rsidP="00B670F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3"/>
      <w:bookmarkEnd w:id="1"/>
      <w:r w:rsidRPr="00E21B4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670FE" w:rsidRPr="00E21B44" w:rsidRDefault="00B670FE" w:rsidP="00B67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E21B44">
        <w:rPr>
          <w:rFonts w:ascii="Times New Roman" w:hAnsi="Times New Roman" w:cs="Times New Roman"/>
          <w:b w:val="0"/>
          <w:sz w:val="28"/>
          <w:szCs w:val="28"/>
        </w:rPr>
        <w:t>1.1. Порядок организации и осуществления территориального общественного самоуправления на территории</w:t>
      </w:r>
      <w:r w:rsidR="00E21B44" w:rsidRPr="00E21B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сельского поселения Эштебенькино муниципального района Челно-Вершинский Самарской области </w:t>
      </w:r>
      <w:r w:rsidRPr="00E21B44">
        <w:rPr>
          <w:rFonts w:ascii="Times New Roman" w:hAnsi="Times New Roman" w:cs="Times New Roman"/>
          <w:b w:val="0"/>
          <w:sz w:val="28"/>
          <w:szCs w:val="28"/>
        </w:rPr>
        <w:t xml:space="preserve">(далее – Порядок) принят в соответствии с </w:t>
      </w:r>
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" w:history="1">
        <w:r w:rsidRPr="00E21B44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Конституцией</w:t>
        </w:r>
      </w:hyperlink>
      <w:r w:rsidRPr="00E21B44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Федеральным </w:t>
      </w:r>
      <w:hyperlink r:id="rId9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E21B44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законом</w:t>
        </w:r>
      </w:hyperlink>
      <w:r w:rsidRPr="00E21B44">
        <w:rPr>
          <w:rFonts w:ascii="Times New Roman" w:hAnsi="Times New Roman" w:cs="Times New Roman"/>
          <w:b w:val="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10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" w:history="1">
        <w:r w:rsidRPr="00E21B44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Уставом</w:t>
        </w:r>
      </w:hyperlink>
      <w:r w:rsidR="00E21B44" w:rsidRPr="00E21B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сельского поселения Эштебенькино муниципального района Челно-Вершинский Самарской области </w:t>
      </w:r>
      <w:r w:rsidRPr="00E21B44">
        <w:rPr>
          <w:rFonts w:ascii="Times New Roman" w:hAnsi="Times New Roman" w:cs="Times New Roman"/>
          <w:b w:val="0"/>
          <w:sz w:val="28"/>
          <w:szCs w:val="28"/>
        </w:rPr>
        <w:t>в целях: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реализации права граждан по месту их жительства на части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(далее – территория ТОС) на организацию и осуществление территориального общественного самоуправления (далее также – ТОС);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обеспечения законности и публичной достоверности решений и действий, принимаемых (совершаемых) при организации и осуществлении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упорядочения действий по организации и осуществлению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обеспечения обоснованного бюджетного финансирования нужд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1.2. Настоящий Порядок регулирует отношения по организации и осуществлению ТОС, определяет условия и порядок выделения необходимых средств из бюджета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для нужд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1.3. Для целей настоящего Порядка используются следующие понятия: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делегат учредительной конференции, конференции граждан – избранный на собрании граждан житель, принявший участие соответственно в учредительной конференции, конференции граждан по вопросам организации и осуществления ТОС. Понятия «делегат учредительной конференции, конференции граждан» и «делегат» используются в настоящем Порядке как равнозначные;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территориальное общественное самоуправление – самоорганизация граждан по месту их жительства на части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 xml:space="preserve"> (территории ТОС)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для самостоятельного и под свою ответственность осуществления собственных инициатив по вопросам местного значения;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инициативная группа граждан – группа граждан – жителей соответствующей территории в количестве трех и более человек, заинтересованных в организации и осуществлении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lastRenderedPageBreak/>
        <w:t>г) учредительное собрание (учредительная конференция) граждан – первое собрание (первая конференция) граждан по вопросам организации ТОС, на котором принято решение о создании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1.4. Принципами организации и осуществления ТОС являются: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законность;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добровольность;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гласность принятия решений;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свобода выбора способов осуществления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д) сочетание интересов жителей территории ТОС с интересами иных граждан, проживающих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е) выборность, подконтрольность и подотчетность органов ТОС жителям территории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ж) самостоятельность и независимость ТОС (органов ТОС) в процессе осуществления своей деятельности от органов местного самоуправления и должностных лиц местного самоуправления, муниципальных органов;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з) сотрудничество ТОС (органов ТОС) с органами местного самоуправления и должностными лицами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/>
          <w:sz w:val="28"/>
          <w:szCs w:val="28"/>
        </w:rPr>
        <w:t>1.5. Правом на организацию и осуществление ТОС обладают достигшие шестнадцатилетнего возраста граждане Российской Федерации и иностранные граждане, постоянно или преимущественно проживающие в</w:t>
      </w:r>
      <w:r w:rsidR="00E21B44" w:rsidRPr="00E21B44">
        <w:rPr>
          <w:rFonts w:ascii="Times New Roman" w:hAnsi="Times New Roman"/>
          <w:sz w:val="28"/>
          <w:szCs w:val="28"/>
        </w:rPr>
        <w:t xml:space="preserve"> </w:t>
      </w:r>
      <w:r w:rsidRPr="00E21B44">
        <w:rPr>
          <w:rFonts w:ascii="Times New Roman" w:hAnsi="Times New Roman"/>
          <w:iCs/>
          <w:sz w:val="28"/>
          <w:szCs w:val="28"/>
        </w:rPr>
        <w:t>сельском поселени</w:t>
      </w:r>
      <w:r w:rsidR="00D92F03">
        <w:rPr>
          <w:rFonts w:ascii="Times New Roman" w:hAnsi="Times New Roman"/>
          <w:iCs/>
          <w:sz w:val="28"/>
          <w:szCs w:val="28"/>
        </w:rPr>
        <w:t>и</w:t>
      </w:r>
      <w:r w:rsidRPr="00E21B44">
        <w:rPr>
          <w:rFonts w:ascii="Times New Roman" w:hAnsi="Times New Roman"/>
          <w:iCs/>
          <w:sz w:val="28"/>
          <w:szCs w:val="28"/>
        </w:rPr>
        <w:t xml:space="preserve"> Эштебенькино муниципального района Челно-Вершинский Самарской области</w:t>
      </w:r>
      <w:r w:rsidRPr="00E21B44">
        <w:rPr>
          <w:rFonts w:ascii="Times New Roman" w:hAnsi="Times New Roman"/>
          <w:sz w:val="28"/>
          <w:szCs w:val="28"/>
        </w:rPr>
        <w:t xml:space="preserve">, </w:t>
      </w:r>
      <w:r w:rsidRPr="00E21B44">
        <w:rPr>
          <w:rFonts w:ascii="Times New Roman" w:hAnsi="Times New Roman"/>
          <w:sz w:val="28"/>
          <w:szCs w:val="28"/>
          <w:shd w:val="clear" w:color="auto" w:fill="FFFFFF"/>
        </w:rPr>
        <w:t>в соответствии с международными договорами Российской Федерации и федеральными законами</w:t>
      </w:r>
      <w:r w:rsidRPr="00E21B44">
        <w:rPr>
          <w:rFonts w:ascii="Times New Roman" w:hAnsi="Times New Roman"/>
          <w:sz w:val="28"/>
          <w:szCs w:val="28"/>
        </w:rPr>
        <w:t xml:space="preserve">. </w:t>
      </w:r>
    </w:p>
    <w:p w:rsidR="00B670FE" w:rsidRPr="00E21B44" w:rsidRDefault="00B670FE" w:rsidP="00B670F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21B44">
        <w:rPr>
          <w:rFonts w:ascii="Times New Roman" w:hAnsi="Times New Roman"/>
          <w:sz w:val="28"/>
          <w:szCs w:val="28"/>
        </w:rPr>
        <w:t xml:space="preserve">В тексте настоящего Порядка под гражданами понимаются граждане Российской Федерации и иностранные граждане, предусмотренные настоящим пунктом. 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1.6. ТОС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2"/>
      <w:bookmarkEnd w:id="2"/>
      <w:r w:rsidRPr="00E21B44">
        <w:rPr>
          <w:rFonts w:ascii="Times New Roman" w:hAnsi="Times New Roman" w:cs="Times New Roman"/>
          <w:sz w:val="28"/>
          <w:szCs w:val="28"/>
        </w:rPr>
        <w:t>1.7. ТОС может осуществляться в пределах следующих территорий проживания граждан: группа жилых домов, сельский населенный пункт, иные территории проживания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1.8. Органы ТОС не входят в структуру органов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1.9. Граждане – жители территории ТОС свободны в реализации права на ТОС. Органы местного самоуправления не могут быть инициаторами организации и осуществления ТОС.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 Выдвижение инициативы организации ТОС, порядок организации учредительного собрания (учредительной конференции), порядок организации и проведения собрания в целях избрания делегатов</w:t>
      </w:r>
    </w:p>
    <w:p w:rsidR="00B670FE" w:rsidRPr="00E21B44" w:rsidRDefault="00B670FE" w:rsidP="00B670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2.1. Выдвижение инициативы организации ТОС на части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 xml:space="preserve">сельского поселения Эштебенькино муниципального района Челно-Вершинский </w:t>
      </w:r>
      <w:r w:rsidRPr="00E21B44">
        <w:rPr>
          <w:rFonts w:ascii="Times New Roman" w:hAnsi="Times New Roman" w:cs="Times New Roman"/>
          <w:iCs/>
          <w:sz w:val="28"/>
          <w:szCs w:val="28"/>
        </w:rPr>
        <w:lastRenderedPageBreak/>
        <w:t>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 xml:space="preserve">, указанной в </w:t>
      </w:r>
      <w:hyperlink r:id="rId11" w:anchor="Par62" w:tooltip="1.7. Территориальное общественное самоуправление 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 и иные территории проживания гр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1.7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инициативной группой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2.2. В целях организации ТОС инициативная группа граждан: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разрабатывает проект предложения о границах территории, на которой осуществляется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разрабатывает проект устава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не запрещенными законом способами собирает информацию о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организует проведение учредительного собрания граждан в случае, предусмотренном абзацем первым пункта 2.4 настоящего Порядка, или собрания граждан в целях избрания делегатов учредительной конференции в случае, предусмотренном абзацем вторым пункта 2.4 настоящего Порядка;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д) оповещает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 проведении учредительного собрания, собрания граждан в целях избрания делегатов учредительной конференции.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2.3. Инициативная группа граждан разрабатывает проект предложения о границах территории, на которой осуществляется ТОС, с учетом требований настоящего Порядка.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2.4. Если в границах территории, на которой предполагается осуществление ТОС, проживает не более 100 граждан, то инициативная группа граждан организует и проводит учредительное собрание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Если в границах указанной территории проживает более 100 граждан, то инициативная группа граждан организует и проводит собрания граждан в целях избрания делегатов, а после избрания делегатов – учредительную конференцию.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2.5. Граждане и делегаты должны быть оповещены о проведении учредительного собрания не позднее чем за пятнадцать дней до даты его проведения.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2.6. В целях избрания делегатов инициативная группа граждан организует проведение собраний граждан на соответствующих частях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Для этого инициативная группа граждан: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делит соответствующую территорию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 xml:space="preserve">на условные округа, соответствующие нормам представительства, установленным в </w:t>
      </w:r>
      <w:hyperlink r:id="rId12" w:anchor="Par89" w:tooltip="2.7. Для определения условных округов и избрания делегатов устанавливаются следующие нормы представительства: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2.7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определяет кандидатов в делегаты от соответствующего условного округа;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размещает объявление о проведении собрания граждан в целях избрания делегатов;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проводит собрание граждан в целях избрания делегатов.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89"/>
      <w:bookmarkEnd w:id="3"/>
      <w:r w:rsidRPr="00E21B44">
        <w:rPr>
          <w:rFonts w:ascii="Times New Roman" w:hAnsi="Times New Roman" w:cs="Times New Roman"/>
          <w:sz w:val="28"/>
          <w:szCs w:val="28"/>
        </w:rPr>
        <w:t>2.7. Для определения условных округов и избрания делегатов устанавливаются следующие нормы представительства: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при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lastRenderedPageBreak/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от 101 до 300 человек включительно – 1 делегат от десяти граждан;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при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от 301 до 500 человек включительно – 1 делегат от двадцати граждан;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при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от 501 до 1000 человек включительно – 1 делегат от двадцати пяти граждан;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при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более 1001 до 2000 человек включительно – 1 делегат от пятидесяти граждан;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д) при численности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более 2000 человек – 1 делегат от ста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2.8. Собрание граждан в целях избрания делегатов может проводиться в форме очного или заочного собрания.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2.9. Очное собрание проводится в виде совместного присутствия граждан в месте проведения собрания, обсуждения кандидатов в делегаты, голосования по их кандидатурам и принятия решений.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Для ведения очного собрания его участниками выбираются председатель собрания и секретарь собрания.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Решения, принимаемые на очном собрании, оформляются протоколом, который подписывают председатель и секретарь собрания.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К протоколу прилагаются листы регистрации участников собрания, в которых указывается: 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а) фамилия, имя, отчество, год рождения (в возрасте 16 лет на день голосования – дополнительно день и месяц рождения) гражданина; 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серия и номер паспорта или документа, удостоверяющего личность гражданина;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адрес места жительства гражданина;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подпись гражданина.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2.10. Заочное собрание проводится в виде сбора инициативной группой подписей в поддержку кандидата в делегаты, проставляемых в подписных листах в поддержку конкретного кандидата в делегаты. В каждом подписном листе должны содержаться фамилия, имя, отчество кандидата в делегаты, а также: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фамилия, имя, отчество, год рождения (в возрасте 16 лет на день голосования – дополнительно день и месяц рождения) гражданина;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серия и номер паспорта или документа, удостоверяющего личность гражданина;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адрес места жительства гражданина;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подпись и дата ее внесения.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Избранным считается делегат, за которого было отдано наибольшее число голосов граждан – жителей условного округа.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lastRenderedPageBreak/>
        <w:t>Решения, принимаемые на заочном собрании, оформляются протоколом, в котором должны содержаться сведения о дате (датах) сбора подписей, времени их сбора, а также об избранных делегатах. Протокол должен быть подписан всеми членами инициативной группы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2.11. Все расходы по реализации инициативы организации ТОС несут граждане, входящие в инициативную группу граждан.</w:t>
      </w: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 Порядок проведения собрания (конференции) граждан по вопросам организации ТОС</w:t>
      </w:r>
    </w:p>
    <w:p w:rsidR="00B670FE" w:rsidRPr="00E21B44" w:rsidRDefault="00B670FE" w:rsidP="00B67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3.1. В целях организации ТОС граждане в обязательном порядке проводят учредительное собрание (учредительную конференцию) и собрание (конференцию) граждан по вопросам организации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3.2. Учредительное собрание (учредительная конференция) граждан проводится в день, время и в месте, указанном в объявлении о проведении учредительного собрания (учредительной конференции)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3.3. Перед открытием учредительного собрания (конференции) граждан инициативная группа граждан осуществляет регистрацию участников (делегатов).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3.4. Учредительное собрание считается правомочным, если в нем принимают участие не менее одной трети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Учредительная конференция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граждан – жителей соответствующей территории.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3.5. На учредительном собрании (учредительной конференции) граждан должны быть обсуждены и приняты решения по следующим вопросам: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о необходимости учреждения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 направлении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предложения об установлении границ территории, на которой осуществляется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3.6. На учредительном собрании (учредительной конференции) граждан могут быть обсуждены и приняты решения по иным вопросам, связанным с организацией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3.7. Решение на учредительном собрании (учредительной конференции) считается принятым, если за него проголосовало более половины участников (делегатов).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3.8. На учредительном собрании (учредительной конференции) определяют регламент проведения учредительного собрания (учредительной конференции) граждан, а также избирают: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председательствующего на учредительном собрании (учредительной конференции) (далее – председательствующий);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секретаря учредительного собрания (учредительной конференции) (далее – секретарь);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в) счетную комиссию учредительного собрания (учредительной </w:t>
      </w:r>
      <w:r w:rsidRPr="00E21B44">
        <w:rPr>
          <w:rFonts w:ascii="Times New Roman" w:hAnsi="Times New Roman" w:cs="Times New Roman"/>
          <w:sz w:val="28"/>
          <w:szCs w:val="28"/>
        </w:rPr>
        <w:lastRenderedPageBreak/>
        <w:t>конференции), если принято решение о проведении тайного голосования по вопросам повестки дня такого собрания (конференции).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3.9. Председательствующий организует ведение учредительного собрания (учредительной конференции), в том числе контролирует соблюдение регламента проведения собрания (конференции), предоставляет слово выступающим.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3.10. Секретарь ведет протокол учредительного собрания (учредительной конференции) граждан, в котором отражаются следующие сведения: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о дате, времени и месте проведения собрания (конференции);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 количестве участников (делегатов) собрания (конференции);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о повестке дня собрания (конференции);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о вопросах, рассмотренных на собрании (конференции);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д) о решениях, принятых на собрании (конференции).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3.11. Протокол учредительного собрания (учредительной конференции) подписывается всеми участниками (делегатами).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3.12. После установления границ территории, на которой осуществляется территориальное общественное самоуправление, инициативная группа граждан организует и проводит собрание (конференцию) граждан по вопросам организации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3.13. На собрании (конференции) граждан по вопросам организации ТОС должны быть обсуждены и приняты решения по следующим вопросам: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об утверждении устава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 наделении или ненаделении ТОС статусом юридического лица;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об определении заявителя, уполномоченного представлять в порядке, установленном настоящим Порядком, собрание (конференцию) граждан при регистрации устава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3.14. ТОС считается учрежденным с момента регистрации устава ТОС в соответствии с разделом 6 настоящего Порядка.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 Порядок установления границ территории, на которой осуществляется ТОС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4.1. Границы территории, на которой осуществляется ТОС, устанавливаются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Собранием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по предложению населения, проживающего на данной территории.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4.2. Инициативная группа граждан в течение десяти календарных дней со дня завершения учредительного собрания (учредительной конференции) направляет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области)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предложение об установлении границ территории, на которой осуществляется ТОС (далее – предложение).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4.3. В предложении указываются: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фамилии, имена, отчества и адрес места жительства каждого члена инициативной группы граждан;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число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в границах которой организуется ТОС (территория ТОС);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количество подписей граждан –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lastRenderedPageBreak/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собранных в поддержку установления границ территории, на которой организуется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адрес, по которому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Собранию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следует направить копию принятого решения об установлении границ территории ТОС, либо копию решения об отказе в установлении таких границ.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4.4. Предложение должно быть подписано всеми членами инициативной группы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4.5. К предложению прилагается протокол учредительного собрания (учредительной конференции) и описание границ территории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4.6.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в течение четырнадцати дней со дня получения предложения осуществляет проверку указанных документов на соответствие требованиям пункта 4.7 настоящего Порядка.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4.7. При установлении границ территории ТОС учитываются следующие условия: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границы предлагаемой территории ТОС не могут выходить за границы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на предлагаемой территории ТОС может быть организовано и осуществляться только одно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в границы предлагаемой территории ТОС включаются места проживания граждан, объединенные общей территорией.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58"/>
      <w:bookmarkEnd w:id="4"/>
      <w:r w:rsidRPr="00E21B44">
        <w:rPr>
          <w:rFonts w:ascii="Times New Roman" w:hAnsi="Times New Roman" w:cs="Times New Roman"/>
          <w:sz w:val="28"/>
          <w:szCs w:val="28"/>
        </w:rPr>
        <w:t>4.8. По результатам проверки представленных инициативной группой граждан документов на соответствие требованиям пункта 4.7 настоящего Порядка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принимает решение об установлении границ территории ТОС или мотивированное решение об отказе в установлении границ территории ТОС. Решение об отказе в установлении границ территории ТОС может быть принято исключительно в случае несоответствия предложения требованиям пункта 4.7 настоящего Порядка.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4.9. В решении об установлении границ территории ТОС указываются точки начала и окончания границы, направление ее прохождения.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Точки начала и окончания границы территории ТОС должны совпадать.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Как правило, направление прохождения границы устанавливается указанием на соответствующие улицы, с перечислением номеров домов, находящихся в границах территории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4.10. Заверенные печатью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Собрания представителей сельского поселения Эштебенькино муниципального района Челно-Вершинский Самарской</w:t>
      </w:r>
      <w:r w:rsidR="00B57BD7">
        <w:rPr>
          <w:rFonts w:ascii="Times New Roman" w:hAnsi="Times New Roman" w:cs="Times New Roman"/>
          <w:iCs/>
          <w:sz w:val="28"/>
          <w:szCs w:val="28"/>
        </w:rPr>
        <w:t xml:space="preserve">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 xml:space="preserve">копии решений, указанных в </w:t>
      </w:r>
      <w:hyperlink r:id="rId13" w:anchor="Par158" w:tooltip="4.8. По результатам проверки предложения Дума городского округа принимает решение об установлении границ территории, на которой осуществляется территориальное общественное самоуправление, или мотивированное решение об отказе в установлении границ территор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4.8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направляются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Собранием представителей сельского поселения Эштебенькино муниципального района Челно-Вершинский Самарской области</w:t>
      </w:r>
      <w:r w:rsidR="00E21B44"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инициативной группе граждан.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4.11. Решения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Собрания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r:id="rId14" w:anchor="Par158" w:tooltip="4.8. По результатам проверки предложения Дума городского округа принимает решение об установлении границ территории, на которой осуществляется территориальное общественное самоуправление, или мотивированное решение об отказе в установлении границ территор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4.8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опубликованию и могут </w:t>
      </w:r>
      <w:r w:rsidRPr="00E21B44">
        <w:rPr>
          <w:rFonts w:ascii="Times New Roman" w:hAnsi="Times New Roman" w:cs="Times New Roman"/>
          <w:sz w:val="28"/>
          <w:szCs w:val="28"/>
        </w:rPr>
        <w:lastRenderedPageBreak/>
        <w:t>быть обжалованы в судебном порядке.</w:t>
      </w:r>
    </w:p>
    <w:p w:rsidR="00B670FE" w:rsidRPr="00E21B44" w:rsidRDefault="00B670FE" w:rsidP="00B670F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5. Взаимодействие органов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с ТОС (органами ТОС)</w:t>
      </w: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5.1. Органы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рассматривают обращения и предложения собраний (конференций) граждан, ТОС по вопросам осуществления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учитывают мнения собраний (конференций) граждан, ТОС при принятии муниципальных правовых актов, затрагивающих интересы жителей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вправе приглашать на свои заседания представителей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оказывают организационную и методическую помощь собраниям (конференциям) граждан,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д) могут в соответствии с законодательством привлекать ТОС на основании договоров к решению вопросов по благоустройству территории, осуществлению иной деятельности, направленной на удовлетворение потребностей граждан, проживающих на соответствующей территории;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е) могут в соответствии с законодательством предоставлять ТОС на договорной основе помещения, средства связи, оборудование и иные технические средства;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ж) осуществляют контроль за целевым расходованием ТОС средств, выделенных из бюджета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а также за целевым использованием муниципального имущества, переданного указанным субъектам в соответствии с настоящим Порядком;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з) взаимодействуют с ТОС при организации и проведении опросов граждан, публичных слушаний;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и) осуществляют взаимодействие с ТОС в иных не запрещенных федеральными законами, иными нормативными правовыми актами Российской Федерации, </w:t>
      </w:r>
      <w:hyperlink r:id="rId15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настоящим Порядком и иными муниципальными правовыми актами формах.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5.2. Органы ТОС вправе вносить в органы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проекты муниципальных правовых актов, подлежащие обязательному рассмотрению этими органами и должностными лицами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к компетенции которых отнесено принятие указанных актов.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 Порядок регистрации уставов ТОС</w:t>
      </w:r>
    </w:p>
    <w:p w:rsidR="00B670FE" w:rsidRPr="00E21B44" w:rsidRDefault="00B670FE" w:rsidP="00B67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6.1. Органом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 xml:space="preserve">, </w:t>
      </w:r>
      <w:r w:rsidRPr="00E21B44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уполномоченным на осуществление регистрации устава ТОС, является </w:t>
      </w:r>
      <w:r w:rsidR="00B57BD7">
        <w:rPr>
          <w:rFonts w:ascii="Times New Roman" w:hAnsi="Times New Roman" w:cs="Times New Roman"/>
          <w:sz w:val="28"/>
          <w:szCs w:val="28"/>
        </w:rPr>
        <w:t>а</w:t>
      </w:r>
      <w:r w:rsidRPr="00E21B44">
        <w:rPr>
          <w:rFonts w:ascii="Times New Roman" w:hAnsi="Times New Roman" w:cs="Times New Roman"/>
          <w:sz w:val="28"/>
          <w:szCs w:val="28"/>
        </w:rPr>
        <w:t>дминистрация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(далее – регистрирующий орган).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6.2. При регистрации устава ТОС собрание (конференцию) граждан, проживающих на соответствующей территории, представляет гражданин, проживающий на соответствующей территории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(далее – заявитель).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Полномочия заявителя подтверждаются протоколом собрания (конференции) граждан и документом, удостоверяющим личность в соответствии с законодательством Российской Федерации.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6.3. Для регистрации устава ТОС заявитель подает непосредственно в регистрирующий орган заявление о регистрации устава ТОС (далее – заявление) в письменной форме в двух экземплярах.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6.4. Заявление должно содержать следующие сведения: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фамилию, имя, отчество заявителя, его паспортные данные или данные иного документа, удостоверяющего личность в соответствии с законодательством Российской Федерации;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почтовый адрес, по которому регистрирующий орган может направить документы в соответствии с настоящим Порядком;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источник и дату опубликования решения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Собрания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об установлении границ территории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г) перечень прилагаемых в соответствии с настоящим Порядком документов.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6.5. К заявлению прилагаются: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два экземпляра устава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оригинал и копия протокола собрания (конференции), на котором принят устав ТОС, а также определен заявитель.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6.6. В подтверждение подачи заявления регистрирующий орган проставляет на одном из экземпляров заявления отметку о его поступлении.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6.7. Регистрирующий орган обеспечивает учет и хранение заявления и приложенных к нему документов.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6.8. Регистрация устава ТОС осуществляется в течение 30 дней со дня поступления заявления в регистрирующий орган.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6.9. Регистрация устава ТОС состоит из следующих этапов: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принятие заявления к рассмотрению;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проведение экспертизы документов, приложенных к заявлению, принятому к рассмотрению;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в) принятие решения о регистрации устава ТОС или принятие решения об отказе в регистрации устава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6.10. Регистрирующий орган принимает заявление и прилагаемые к нему документы к рассмотрению, если они соответствуют требованиям, установленным пунктами 6.2 – 6.5 настоящего Порядка. В случае несоответствия заявления и (или) прилагаемых к нему документов требованиям, установленным пунктами 6.2 – 6.5 настоящего Порядка, регистрирующий орган отказывает в принятии заявления к рассмотрению.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lastRenderedPageBreak/>
        <w:t>6.11. Отказ в принятии заявления и прилагаемых к нему документов к рассмотрению не является препятствием для повторной подачи заявления.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6.12. При проведении экспертизы документов, приложенных к заявлению, регистрирующий орган проверяет: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соблюдение порядка принятия устава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б) соответствие положений устава ТОС </w:t>
      </w:r>
      <w:hyperlink r:id="rId1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Федеральному </w:t>
      </w:r>
      <w:hyperlink r:id="rId17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иным нормативным правовым актам Российской Федерации, законам и иным нормативным правовым актам Самарской области, Уставу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6.13. По результатам проведения экспертизы регистрирующий орган принимает решение о регистрации устава ТОС либо решение об отказе в регистрации устава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6.14. Датой регистрации устава ТОС считается дата подписания решения о регистрации устава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6.15. Оформление регистрации устава ТОС осуществляется регистрирующим органом в течение трех дней со дня подписания решения о регистрации устава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6.16. Решение об отказе в регистрации устава ТОС принимается по следующим основаниям: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а) с заявлением о регистрации устава ТОС обратилось ненадлежащее лицо;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б) нарушен установленный порядок принятия устава ТОС;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в) положения устава ТОС не соответствуют </w:t>
      </w:r>
      <w:hyperlink r:id="rId1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Федеральному </w:t>
      </w:r>
      <w:hyperlink r:id="rId19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E21B4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иным нормативным правовым актам Российской Федерации, законам и иным нормативным правовым актам Самарской области, </w:t>
      </w:r>
      <w:hyperlink r:id="rId20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" w:history="1">
        <w:r w:rsidRPr="00E21B4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Уставу</w:t>
        </w:r>
      </w:hyperlink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6.17. Решение об отказе в регистрации устава ТОС не является препятствием для повторного представления устава ТОС для регистрации.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6.18. Решения, а также действия и (или) бездействие регистрирующего органа и должностных лиц регистрирующего органа могут быть обжалованы в суде.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6.19. Регистрация изменений устава ТОС осуществляется в том же порядке, что и регистрация устава ТОС.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 Гарантии осуществления ТОС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сельском поселении Эштебенькино муниципального района Челно-Вершинский Самарской области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7.1.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сельском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признается и гарантируется право граждан, проживающих на его территории, на осуществление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7.2. Органы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обеспечивают соблюдение прав граждан, проживающих в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сельском поселении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 xml:space="preserve">, на </w:t>
      </w:r>
      <w:r w:rsidRPr="00E21B44">
        <w:rPr>
          <w:rFonts w:ascii="Times New Roman" w:hAnsi="Times New Roman" w:cs="Times New Roman"/>
          <w:sz w:val="28"/>
          <w:szCs w:val="28"/>
        </w:rPr>
        <w:lastRenderedPageBreak/>
        <w:t>осуществление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7.3. Акты органов местного самоуправления и должностных лиц органов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нарушающие права граждан на осуществление ТОС, установленные федеральными законами, иными нормативными правовыми актами Российской Федерации, Уставом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настоящим Порядком и иными решениями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Собрания представителей сельского поселения Эштебенькино муниципального района Челно-Вершинский Самарской области)</w:t>
      </w:r>
      <w:r w:rsidRPr="00E21B44">
        <w:rPr>
          <w:rFonts w:ascii="Times New Roman" w:hAnsi="Times New Roman" w:cs="Times New Roman"/>
          <w:sz w:val="28"/>
          <w:szCs w:val="28"/>
        </w:rPr>
        <w:t>, могут быть обжалованы в суде.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7.4. Вопросы, затрагивающие интересы жителей территории ТОС, в предусмотренных законом случаях решаются органами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с участием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7.5. Вмешательство органов местного самоуправления и должностных лиц органов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в деятельность ТОС, равно как и вмешательство ТОС в деятельность органов местного самоуправления и должностных лиц органов местного самоуправления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, не допускается, за исключением случаев, предусмотренных федеральными законами и иными нормативными правовыми актами Российской Федерации.</w:t>
      </w:r>
    </w:p>
    <w:p w:rsidR="00B670FE" w:rsidRPr="00E21B44" w:rsidRDefault="00B670FE" w:rsidP="00B670F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8. Условия и порядок выделения средств из бюджета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на нужды ТОС</w:t>
      </w:r>
    </w:p>
    <w:p w:rsidR="00B670FE" w:rsidRPr="00E21B44" w:rsidRDefault="00B670FE" w:rsidP="00B67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8.1. Для нужд ТОС, в том числе для осуществления деятельности ТОС по благоустройству территории, иной деятельности, направленной на удовлетворение потребностей жителей, в соответствии с бюджетным законодательством Российской Федерации могут выделяться средства из бюджета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8.2. Субсидии ТОС, являющемуся юридическим лицом, предоставляются на основании обращения ТОС в случаях и порядке, предусмотренных муниципальными правовыми актами Администрации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sz w:val="28"/>
          <w:szCs w:val="28"/>
        </w:rPr>
        <w:t>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8.3. ТОС, не являющееся юридическим лицом, вправе подавать в Администрацию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предложения о включении мероприятий в муниципальные программы.</w:t>
      </w:r>
    </w:p>
    <w:p w:rsidR="00B670FE" w:rsidRPr="00E21B44" w:rsidRDefault="00B670FE" w:rsidP="00B67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9. Прекращение осуществления ТОС</w:t>
      </w:r>
    </w:p>
    <w:p w:rsidR="00B670FE" w:rsidRPr="00E21B44" w:rsidRDefault="00B670FE" w:rsidP="00B67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 xml:space="preserve">9.1. Прекращение ТОС осуществляется на основании решения собрания (конференции) граждан, а в случае, если в соответствии с уставом ТОС является </w:t>
      </w:r>
      <w:r w:rsidRPr="00E21B44">
        <w:rPr>
          <w:rFonts w:ascii="Times New Roman" w:hAnsi="Times New Roman" w:cs="Times New Roman"/>
          <w:sz w:val="28"/>
          <w:szCs w:val="28"/>
        </w:rPr>
        <w:lastRenderedPageBreak/>
        <w:t>юридическим лицом, также по основаниям, предусмотренным гражданским законодательством.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9.2. Собрание (конференция) граждан, осуществляющее ТОС, наряду с принятием решения о прекращении осуществления ТОС определяет лицо (заявителя), уполномоченное на направление от имени собрания (конференции) граждан уведомления в регистрирующий орган о прекращении осуществления ТОС. После принятия соответствующего решения заявитель направляет в регистрирующий орган и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письменное уведомление о прекращении осуществления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9.3. На основании полученного уведомления регистрирующий орган в порядке, установленном настоящим Порядком, погашает запись о регистрации устава ТОС, а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Собрание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признает утратившим силу решение об установлении границ территории ТОС.</w:t>
      </w:r>
    </w:p>
    <w:p w:rsidR="00B670FE" w:rsidRPr="00E21B44" w:rsidRDefault="00B670FE" w:rsidP="00B67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B44">
        <w:rPr>
          <w:rFonts w:ascii="Times New Roman" w:hAnsi="Times New Roman" w:cs="Times New Roman"/>
          <w:sz w:val="28"/>
          <w:szCs w:val="28"/>
        </w:rPr>
        <w:t>9.4. ТОС, не являющееся юридическим лицом, считается прекращенным с момента опубликования решения</w:t>
      </w:r>
      <w:r w:rsidR="00E21B44" w:rsidRPr="00E21B44">
        <w:rPr>
          <w:rFonts w:ascii="Times New Roman" w:hAnsi="Times New Roman" w:cs="Times New Roman"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iCs/>
          <w:sz w:val="28"/>
          <w:szCs w:val="28"/>
        </w:rPr>
        <w:t>Собрания представителей сельского поселения Эштебенькино муниципального района Челно-Вершинский Самарской области</w:t>
      </w:r>
      <w:r w:rsidRPr="00E21B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21B44">
        <w:rPr>
          <w:rFonts w:ascii="Times New Roman" w:hAnsi="Times New Roman" w:cs="Times New Roman"/>
          <w:sz w:val="28"/>
          <w:szCs w:val="28"/>
        </w:rPr>
        <w:t>о признании утратившим силу решения об установлении границ территории ТОС.</w:t>
      </w:r>
    </w:p>
    <w:sectPr w:rsidR="00B670FE" w:rsidRPr="00E21B44" w:rsidSect="002A613F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47C" w:rsidRDefault="00E7747C" w:rsidP="00E1166F">
      <w:r>
        <w:separator/>
      </w:r>
    </w:p>
  </w:endnote>
  <w:endnote w:type="continuationSeparator" w:id="0">
    <w:p w:rsidR="00E7747C" w:rsidRDefault="00E7747C" w:rsidP="00E1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47C" w:rsidRDefault="00E7747C" w:rsidP="00E1166F">
      <w:r>
        <w:separator/>
      </w:r>
    </w:p>
  </w:footnote>
  <w:footnote w:type="continuationSeparator" w:id="0">
    <w:p w:rsidR="00E7747C" w:rsidRDefault="00E7747C" w:rsidP="00E11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528F1"/>
    <w:multiLevelType w:val="hybridMultilevel"/>
    <w:tmpl w:val="6D8AC014"/>
    <w:lvl w:ilvl="0" w:tplc="00A030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6460DFE"/>
    <w:multiLevelType w:val="hybridMultilevel"/>
    <w:tmpl w:val="E70C62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AC"/>
    <w:rsid w:val="00005F2C"/>
    <w:rsid w:val="00035C72"/>
    <w:rsid w:val="00037B8B"/>
    <w:rsid w:val="00043916"/>
    <w:rsid w:val="00064BE5"/>
    <w:rsid w:val="00080EC4"/>
    <w:rsid w:val="00086182"/>
    <w:rsid w:val="0009059A"/>
    <w:rsid w:val="00094A80"/>
    <w:rsid w:val="000A1EBE"/>
    <w:rsid w:val="000A329F"/>
    <w:rsid w:val="000B22C7"/>
    <w:rsid w:val="000B34CC"/>
    <w:rsid w:val="000B3738"/>
    <w:rsid w:val="000B66BE"/>
    <w:rsid w:val="000B7F15"/>
    <w:rsid w:val="000C33E5"/>
    <w:rsid w:val="000C62AB"/>
    <w:rsid w:val="000D388F"/>
    <w:rsid w:val="000D5A27"/>
    <w:rsid w:val="000E360C"/>
    <w:rsid w:val="000E3DC2"/>
    <w:rsid w:val="000F3034"/>
    <w:rsid w:val="000F39A3"/>
    <w:rsid w:val="000F5885"/>
    <w:rsid w:val="0011049B"/>
    <w:rsid w:val="00114739"/>
    <w:rsid w:val="0011597A"/>
    <w:rsid w:val="001171E9"/>
    <w:rsid w:val="0011772F"/>
    <w:rsid w:val="00120FE6"/>
    <w:rsid w:val="00127DA9"/>
    <w:rsid w:val="00140491"/>
    <w:rsid w:val="0014392A"/>
    <w:rsid w:val="001454FA"/>
    <w:rsid w:val="00146B3B"/>
    <w:rsid w:val="0015091F"/>
    <w:rsid w:val="0015397C"/>
    <w:rsid w:val="00163818"/>
    <w:rsid w:val="001657EB"/>
    <w:rsid w:val="00167AF0"/>
    <w:rsid w:val="00182B27"/>
    <w:rsid w:val="001849A7"/>
    <w:rsid w:val="00194162"/>
    <w:rsid w:val="0019568F"/>
    <w:rsid w:val="001A114F"/>
    <w:rsid w:val="001A3F9E"/>
    <w:rsid w:val="001A524A"/>
    <w:rsid w:val="001C5466"/>
    <w:rsid w:val="001C5CFF"/>
    <w:rsid w:val="001C72FA"/>
    <w:rsid w:val="001C77F7"/>
    <w:rsid w:val="001E0C98"/>
    <w:rsid w:val="001F6FA2"/>
    <w:rsid w:val="00200DF6"/>
    <w:rsid w:val="002042AF"/>
    <w:rsid w:val="002062F7"/>
    <w:rsid w:val="00217C86"/>
    <w:rsid w:val="00230E2F"/>
    <w:rsid w:val="0023254C"/>
    <w:rsid w:val="00236F1A"/>
    <w:rsid w:val="0024517A"/>
    <w:rsid w:val="00246BF0"/>
    <w:rsid w:val="00250FC4"/>
    <w:rsid w:val="00256C70"/>
    <w:rsid w:val="002639F1"/>
    <w:rsid w:val="00277963"/>
    <w:rsid w:val="002873B7"/>
    <w:rsid w:val="002961BE"/>
    <w:rsid w:val="0029691E"/>
    <w:rsid w:val="002A613F"/>
    <w:rsid w:val="002B08C1"/>
    <w:rsid w:val="002B0DE0"/>
    <w:rsid w:val="002B6349"/>
    <w:rsid w:val="002D1DF9"/>
    <w:rsid w:val="002D4FC9"/>
    <w:rsid w:val="002D51CB"/>
    <w:rsid w:val="002E136F"/>
    <w:rsid w:val="002E3812"/>
    <w:rsid w:val="002F0169"/>
    <w:rsid w:val="002F35A8"/>
    <w:rsid w:val="003062E9"/>
    <w:rsid w:val="003070B8"/>
    <w:rsid w:val="00313AF2"/>
    <w:rsid w:val="00314252"/>
    <w:rsid w:val="00324F1F"/>
    <w:rsid w:val="00325584"/>
    <w:rsid w:val="00327645"/>
    <w:rsid w:val="003347F2"/>
    <w:rsid w:val="0034399E"/>
    <w:rsid w:val="00343C24"/>
    <w:rsid w:val="00351EAE"/>
    <w:rsid w:val="00354B0B"/>
    <w:rsid w:val="00360BC5"/>
    <w:rsid w:val="00386DCD"/>
    <w:rsid w:val="003960DD"/>
    <w:rsid w:val="003A4651"/>
    <w:rsid w:val="003B13F0"/>
    <w:rsid w:val="003B22B3"/>
    <w:rsid w:val="003B277A"/>
    <w:rsid w:val="003C094D"/>
    <w:rsid w:val="003C0A27"/>
    <w:rsid w:val="003D2A87"/>
    <w:rsid w:val="003D5E12"/>
    <w:rsid w:val="003E2955"/>
    <w:rsid w:val="003F74D0"/>
    <w:rsid w:val="00400F28"/>
    <w:rsid w:val="004053E0"/>
    <w:rsid w:val="00415BD1"/>
    <w:rsid w:val="0042785D"/>
    <w:rsid w:val="00433940"/>
    <w:rsid w:val="00433CEF"/>
    <w:rsid w:val="00451B83"/>
    <w:rsid w:val="00453284"/>
    <w:rsid w:val="00462F42"/>
    <w:rsid w:val="004663D1"/>
    <w:rsid w:val="00476CE3"/>
    <w:rsid w:val="00484CBE"/>
    <w:rsid w:val="00493672"/>
    <w:rsid w:val="004937DB"/>
    <w:rsid w:val="00496666"/>
    <w:rsid w:val="004972C2"/>
    <w:rsid w:val="004B4C68"/>
    <w:rsid w:val="004B718B"/>
    <w:rsid w:val="004C2305"/>
    <w:rsid w:val="004D11AC"/>
    <w:rsid w:val="004D7217"/>
    <w:rsid w:val="004E750B"/>
    <w:rsid w:val="004F0EAC"/>
    <w:rsid w:val="00511332"/>
    <w:rsid w:val="00512A7F"/>
    <w:rsid w:val="00516AA3"/>
    <w:rsid w:val="00522315"/>
    <w:rsid w:val="00524339"/>
    <w:rsid w:val="00525092"/>
    <w:rsid w:val="00527B09"/>
    <w:rsid w:val="00540EDB"/>
    <w:rsid w:val="0054445A"/>
    <w:rsid w:val="00546582"/>
    <w:rsid w:val="00550B07"/>
    <w:rsid w:val="005511B8"/>
    <w:rsid w:val="00561865"/>
    <w:rsid w:val="00563D13"/>
    <w:rsid w:val="005657ED"/>
    <w:rsid w:val="00572CD7"/>
    <w:rsid w:val="0057710F"/>
    <w:rsid w:val="00591DB0"/>
    <w:rsid w:val="005A363D"/>
    <w:rsid w:val="005A42CA"/>
    <w:rsid w:val="005A4FFB"/>
    <w:rsid w:val="005A6F11"/>
    <w:rsid w:val="005C5FCD"/>
    <w:rsid w:val="005C77A7"/>
    <w:rsid w:val="005D1257"/>
    <w:rsid w:val="005E02D6"/>
    <w:rsid w:val="005E0F1B"/>
    <w:rsid w:val="005E3862"/>
    <w:rsid w:val="005F0A6C"/>
    <w:rsid w:val="00600EEC"/>
    <w:rsid w:val="00602695"/>
    <w:rsid w:val="006033C3"/>
    <w:rsid w:val="006066E1"/>
    <w:rsid w:val="00607FF8"/>
    <w:rsid w:val="00613D77"/>
    <w:rsid w:val="00614904"/>
    <w:rsid w:val="00621F00"/>
    <w:rsid w:val="006227CB"/>
    <w:rsid w:val="006272A1"/>
    <w:rsid w:val="006520CE"/>
    <w:rsid w:val="00653D12"/>
    <w:rsid w:val="0065583E"/>
    <w:rsid w:val="00655C8D"/>
    <w:rsid w:val="00657C25"/>
    <w:rsid w:val="00667BA3"/>
    <w:rsid w:val="006B685C"/>
    <w:rsid w:val="006C786E"/>
    <w:rsid w:val="006D751E"/>
    <w:rsid w:val="006F6932"/>
    <w:rsid w:val="007115F3"/>
    <w:rsid w:val="007170EB"/>
    <w:rsid w:val="00721B4A"/>
    <w:rsid w:val="0073716C"/>
    <w:rsid w:val="00741EA1"/>
    <w:rsid w:val="007427AC"/>
    <w:rsid w:val="00746CD1"/>
    <w:rsid w:val="00747387"/>
    <w:rsid w:val="00747C50"/>
    <w:rsid w:val="00756A39"/>
    <w:rsid w:val="00786A63"/>
    <w:rsid w:val="007906EA"/>
    <w:rsid w:val="0079152D"/>
    <w:rsid w:val="007A076D"/>
    <w:rsid w:val="007A1FCB"/>
    <w:rsid w:val="007B1337"/>
    <w:rsid w:val="007B33F2"/>
    <w:rsid w:val="007B3D9A"/>
    <w:rsid w:val="007B3DFD"/>
    <w:rsid w:val="007B47B9"/>
    <w:rsid w:val="007D3542"/>
    <w:rsid w:val="007E6016"/>
    <w:rsid w:val="007F0211"/>
    <w:rsid w:val="007F5F67"/>
    <w:rsid w:val="00811525"/>
    <w:rsid w:val="00820CEC"/>
    <w:rsid w:val="00824021"/>
    <w:rsid w:val="008240AB"/>
    <w:rsid w:val="00824E46"/>
    <w:rsid w:val="00831413"/>
    <w:rsid w:val="00831616"/>
    <w:rsid w:val="0083544D"/>
    <w:rsid w:val="0084263D"/>
    <w:rsid w:val="008466EE"/>
    <w:rsid w:val="00855139"/>
    <w:rsid w:val="00860570"/>
    <w:rsid w:val="00863FAF"/>
    <w:rsid w:val="008733FA"/>
    <w:rsid w:val="00873F76"/>
    <w:rsid w:val="0088232D"/>
    <w:rsid w:val="008867C7"/>
    <w:rsid w:val="008919AB"/>
    <w:rsid w:val="00894FFC"/>
    <w:rsid w:val="00896F5C"/>
    <w:rsid w:val="008970E3"/>
    <w:rsid w:val="008A07E0"/>
    <w:rsid w:val="008A2ED8"/>
    <w:rsid w:val="008A63E1"/>
    <w:rsid w:val="008B79B0"/>
    <w:rsid w:val="008C203A"/>
    <w:rsid w:val="008C39A5"/>
    <w:rsid w:val="008D56D6"/>
    <w:rsid w:val="008E2821"/>
    <w:rsid w:val="008E7752"/>
    <w:rsid w:val="008F39C5"/>
    <w:rsid w:val="008F6EEB"/>
    <w:rsid w:val="00902E0E"/>
    <w:rsid w:val="00915E06"/>
    <w:rsid w:val="00916A93"/>
    <w:rsid w:val="00916FA1"/>
    <w:rsid w:val="0092093A"/>
    <w:rsid w:val="00923643"/>
    <w:rsid w:val="00932695"/>
    <w:rsid w:val="00932E4D"/>
    <w:rsid w:val="009335E5"/>
    <w:rsid w:val="00934C18"/>
    <w:rsid w:val="00951BEA"/>
    <w:rsid w:val="0095676D"/>
    <w:rsid w:val="00957AE6"/>
    <w:rsid w:val="0096667B"/>
    <w:rsid w:val="009679EC"/>
    <w:rsid w:val="00967AD8"/>
    <w:rsid w:val="00971F22"/>
    <w:rsid w:val="009743BD"/>
    <w:rsid w:val="00984B16"/>
    <w:rsid w:val="00990FE5"/>
    <w:rsid w:val="00992FF2"/>
    <w:rsid w:val="00994A27"/>
    <w:rsid w:val="00996F14"/>
    <w:rsid w:val="00997EF1"/>
    <w:rsid w:val="009B47D3"/>
    <w:rsid w:val="009C3A96"/>
    <w:rsid w:val="009D3CCD"/>
    <w:rsid w:val="009E4B05"/>
    <w:rsid w:val="00A11DC4"/>
    <w:rsid w:val="00A13899"/>
    <w:rsid w:val="00A17936"/>
    <w:rsid w:val="00A17FC0"/>
    <w:rsid w:val="00A227C0"/>
    <w:rsid w:val="00A27C60"/>
    <w:rsid w:val="00A32878"/>
    <w:rsid w:val="00A328BB"/>
    <w:rsid w:val="00A33AA9"/>
    <w:rsid w:val="00A34267"/>
    <w:rsid w:val="00A34C51"/>
    <w:rsid w:val="00A464E5"/>
    <w:rsid w:val="00A738D4"/>
    <w:rsid w:val="00A75D70"/>
    <w:rsid w:val="00A93C27"/>
    <w:rsid w:val="00A95EE0"/>
    <w:rsid w:val="00AA0489"/>
    <w:rsid w:val="00AA33BB"/>
    <w:rsid w:val="00AA7913"/>
    <w:rsid w:val="00AB0653"/>
    <w:rsid w:val="00AB450B"/>
    <w:rsid w:val="00AB493B"/>
    <w:rsid w:val="00AC1C60"/>
    <w:rsid w:val="00AC6D17"/>
    <w:rsid w:val="00AC7CE2"/>
    <w:rsid w:val="00AD4E1E"/>
    <w:rsid w:val="00AD7E08"/>
    <w:rsid w:val="00AE648B"/>
    <w:rsid w:val="00B024A8"/>
    <w:rsid w:val="00B07C5B"/>
    <w:rsid w:val="00B11FAC"/>
    <w:rsid w:val="00B15C27"/>
    <w:rsid w:val="00B20980"/>
    <w:rsid w:val="00B4244E"/>
    <w:rsid w:val="00B43D35"/>
    <w:rsid w:val="00B44615"/>
    <w:rsid w:val="00B47D68"/>
    <w:rsid w:val="00B52BF2"/>
    <w:rsid w:val="00B53BEF"/>
    <w:rsid w:val="00B57160"/>
    <w:rsid w:val="00B57BD7"/>
    <w:rsid w:val="00B6170A"/>
    <w:rsid w:val="00B670FE"/>
    <w:rsid w:val="00B86104"/>
    <w:rsid w:val="00B94240"/>
    <w:rsid w:val="00B95623"/>
    <w:rsid w:val="00BA1EF7"/>
    <w:rsid w:val="00BA2567"/>
    <w:rsid w:val="00BA4BBC"/>
    <w:rsid w:val="00BA5978"/>
    <w:rsid w:val="00BB6265"/>
    <w:rsid w:val="00BC3534"/>
    <w:rsid w:val="00BD3463"/>
    <w:rsid w:val="00BE7DCA"/>
    <w:rsid w:val="00C028D9"/>
    <w:rsid w:val="00C02C09"/>
    <w:rsid w:val="00C048B0"/>
    <w:rsid w:val="00C07AD8"/>
    <w:rsid w:val="00C10404"/>
    <w:rsid w:val="00C12999"/>
    <w:rsid w:val="00C14696"/>
    <w:rsid w:val="00C267B0"/>
    <w:rsid w:val="00C32D05"/>
    <w:rsid w:val="00C47753"/>
    <w:rsid w:val="00C57AFC"/>
    <w:rsid w:val="00C611BD"/>
    <w:rsid w:val="00C62EA2"/>
    <w:rsid w:val="00C64ACA"/>
    <w:rsid w:val="00C75E31"/>
    <w:rsid w:val="00C77927"/>
    <w:rsid w:val="00CB053A"/>
    <w:rsid w:val="00CD149B"/>
    <w:rsid w:val="00CE31E9"/>
    <w:rsid w:val="00CE3AAA"/>
    <w:rsid w:val="00CE62CB"/>
    <w:rsid w:val="00D00DC5"/>
    <w:rsid w:val="00D015C0"/>
    <w:rsid w:val="00D07D47"/>
    <w:rsid w:val="00D17EB9"/>
    <w:rsid w:val="00D20222"/>
    <w:rsid w:val="00D52AAF"/>
    <w:rsid w:val="00D53CB4"/>
    <w:rsid w:val="00D54E3B"/>
    <w:rsid w:val="00D60CD3"/>
    <w:rsid w:val="00D72ABE"/>
    <w:rsid w:val="00D82BA7"/>
    <w:rsid w:val="00D92F03"/>
    <w:rsid w:val="00DA2F26"/>
    <w:rsid w:val="00DA30FE"/>
    <w:rsid w:val="00DB0337"/>
    <w:rsid w:val="00DB3A8C"/>
    <w:rsid w:val="00DC390C"/>
    <w:rsid w:val="00DD16A1"/>
    <w:rsid w:val="00E04282"/>
    <w:rsid w:val="00E1166F"/>
    <w:rsid w:val="00E1536C"/>
    <w:rsid w:val="00E1724F"/>
    <w:rsid w:val="00E21B44"/>
    <w:rsid w:val="00E23007"/>
    <w:rsid w:val="00E312E7"/>
    <w:rsid w:val="00E34957"/>
    <w:rsid w:val="00E47580"/>
    <w:rsid w:val="00E54384"/>
    <w:rsid w:val="00E577C9"/>
    <w:rsid w:val="00E7747C"/>
    <w:rsid w:val="00E80E86"/>
    <w:rsid w:val="00E8223D"/>
    <w:rsid w:val="00E85CAD"/>
    <w:rsid w:val="00E90EC3"/>
    <w:rsid w:val="00EB38B7"/>
    <w:rsid w:val="00EC072A"/>
    <w:rsid w:val="00EC07B4"/>
    <w:rsid w:val="00EC15F9"/>
    <w:rsid w:val="00ED198E"/>
    <w:rsid w:val="00EE05E4"/>
    <w:rsid w:val="00F042F3"/>
    <w:rsid w:val="00F1394A"/>
    <w:rsid w:val="00F17907"/>
    <w:rsid w:val="00F22F36"/>
    <w:rsid w:val="00F351D3"/>
    <w:rsid w:val="00F539BE"/>
    <w:rsid w:val="00F53E3F"/>
    <w:rsid w:val="00F57026"/>
    <w:rsid w:val="00F61858"/>
    <w:rsid w:val="00F74AAA"/>
    <w:rsid w:val="00F76049"/>
    <w:rsid w:val="00F774D6"/>
    <w:rsid w:val="00F837B9"/>
    <w:rsid w:val="00F849A7"/>
    <w:rsid w:val="00F95AD7"/>
    <w:rsid w:val="00FA50B9"/>
    <w:rsid w:val="00FB1A70"/>
    <w:rsid w:val="00FB354C"/>
    <w:rsid w:val="00FB4557"/>
    <w:rsid w:val="00FB76C7"/>
    <w:rsid w:val="00FB7BD9"/>
    <w:rsid w:val="00FC4D60"/>
    <w:rsid w:val="00FD3903"/>
    <w:rsid w:val="00FE5947"/>
    <w:rsid w:val="00FF250B"/>
    <w:rsid w:val="00FF2E99"/>
    <w:rsid w:val="00FF3E9C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E8AF"/>
  <w15:docId w15:val="{075F3847-B950-4357-BE36-7E665F38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FA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A613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1166F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1166F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1166F"/>
    <w:rPr>
      <w:vertAlign w:val="superscript"/>
    </w:rPr>
  </w:style>
  <w:style w:type="paragraph" w:styleId="a7">
    <w:name w:val="List Paragraph"/>
    <w:basedOn w:val="a"/>
    <w:uiPriority w:val="34"/>
    <w:qFormat/>
    <w:rsid w:val="00E1166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670FE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B670FE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70FE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670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670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3D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3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00C1A94B8955D3B54117A1DA522AA6CBC0A4C28AC96AB4C8EF5AMBA9F" TargetMode="External"/><Relationship Id="rId13" Type="http://schemas.openxmlformats.org/officeDocument/2006/relationships/hyperlink" Target="file:///C:\Users\BogtarevaV\Downloads\&#1058;&#1080;&#1087;&#1086;&#1074;&#1086;&#1077;%20&#1088;&#1077;&#1096;&#1077;&#1085;&#1080;&#1077;%20&#1086;%20&#1087;&#1086;&#1088;&#1103;&#1076;&#1082;&#1077;%20&#1086;&#1089;&#1091;&#1097;&#1077;&#1089;&#1090;&#1074;&#1083;&#1077;&#1085;&#1080;&#1103;%20&#1058;&#1054;&#1057;.docx" TargetMode="External"/><Relationship Id="rId18" Type="http://schemas.openxmlformats.org/officeDocument/2006/relationships/hyperlink" Target="consultantplus://offline/ref=2900C1A94B8955D3B54117A1DA522AA6CBC0A4C28AC96AB4C8EF5AMBA9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BogtarevaV\Downloads\&#1058;&#1080;&#1087;&#1086;&#1074;&#1086;&#1077;%20&#1088;&#1077;&#1096;&#1077;&#1085;&#1080;&#1077;%20&#1086;%20&#1087;&#1086;&#1088;&#1103;&#1076;&#1082;&#1077;%20&#1086;&#1089;&#1091;&#1097;&#1077;&#1089;&#1090;&#1074;&#1083;&#1077;&#1085;&#1080;&#1103;%20&#1058;&#1054;&#1057;.docx" TargetMode="External"/><Relationship Id="rId17" Type="http://schemas.openxmlformats.org/officeDocument/2006/relationships/hyperlink" Target="consultantplus://offline/ref=2900C1A94B8955D3B54117A1DA522AA6CBC0A7C5889E3DB699BA54BCBCMDA0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900C1A94B8955D3B54117A1DA522AA6CBC0A4C28AC96AB4C8EF5AMBA9F" TargetMode="External"/><Relationship Id="rId20" Type="http://schemas.openxmlformats.org/officeDocument/2006/relationships/hyperlink" Target="consultantplus://offline/ref=2900C1A94B8955D3B54109ACCC3E76AECFC3FDCA849D30E0C6E50FE1EBD9338E0BF592CCAD4EE720FB7BAEM6AF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ogtarevaV\Downloads\&#1058;&#1080;&#1087;&#1086;&#1074;&#1086;&#1077;%20&#1088;&#1077;&#1096;&#1077;&#1085;&#1080;&#1077;%20&#1086;%20&#1087;&#1086;&#1088;&#1103;&#1076;&#1082;&#1077;%20&#1086;&#1089;&#1091;&#1097;&#1077;&#1089;&#1090;&#1074;&#1083;&#1077;&#1085;&#1080;&#1103;%20&#1058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00C1A94B8955D3B54109ACCC3E76AECFC3FDCA849D30E0C6E50FE1EBD9338E0BF592CCAD4EE720FB7BAEM6AFF" TargetMode="External"/><Relationship Id="rId10" Type="http://schemas.openxmlformats.org/officeDocument/2006/relationships/hyperlink" Target="consultantplus://offline/ref=2900C1A94B8955D3B54109ACCC3E76AECFC3FDCA849D30E0C6E50FE1EBD9338E0BF592CCAD4EE720FB7BACM6A5F" TargetMode="External"/><Relationship Id="rId19" Type="http://schemas.openxmlformats.org/officeDocument/2006/relationships/hyperlink" Target="consultantplus://offline/ref=2900C1A94B8955D3B54117A1DA522AA6CBC0A7C5889E3DB699BA54BCBCMDA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00C1A94B8955D3B54117A1DA522AA6CBC0A7C5889E3DB699BA54BCBCD039D94CBACB8EE943E522MFAFF" TargetMode="External"/><Relationship Id="rId14" Type="http://schemas.openxmlformats.org/officeDocument/2006/relationships/hyperlink" Target="file:///C:\Users\BogtarevaV\Downloads\&#1058;&#1080;&#1087;&#1086;&#1074;&#1086;&#1077;%20&#1088;&#1077;&#1096;&#1077;&#1085;&#1080;&#1077;%20&#1086;%20&#1087;&#1086;&#1088;&#1103;&#1076;&#1082;&#1077;%20&#1086;&#1089;&#1091;&#1097;&#1077;&#1089;&#1090;&#1074;&#1083;&#1077;&#1085;&#1080;&#1103;%20&#1058;&#1054;&#1057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51872-C837-4C30-9F9A-0B0E6E7A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5373</Words>
  <Characters>30631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BogtarevaV</dc:creator>
  <cp:keywords/>
  <dc:description/>
  <cp:lastModifiedBy>ESH</cp:lastModifiedBy>
  <cp:revision>7</cp:revision>
  <cp:lastPrinted>2021-05-26T11:31:00Z</cp:lastPrinted>
  <dcterms:created xsi:type="dcterms:W3CDTF">2021-04-21T10:42:00Z</dcterms:created>
  <dcterms:modified xsi:type="dcterms:W3CDTF">2021-05-26T11:31:00Z</dcterms:modified>
</cp:coreProperties>
</file>