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0"/>
        <w:gridCol w:w="4895"/>
      </w:tblGrid>
      <w:tr w:rsidR="00F362B1" w:rsidTr="00F362B1">
        <w:tc>
          <w:tcPr>
            <w:tcW w:w="4536" w:type="dxa"/>
            <w:hideMark/>
          </w:tcPr>
          <w:p w:rsidR="00F362B1" w:rsidRDefault="00F362B1">
            <w:pPr>
              <w:tabs>
                <w:tab w:val="left" w:pos="4860"/>
              </w:tabs>
              <w:spacing w:after="240" w:line="302" w:lineRule="exact"/>
              <w:jc w:val="center"/>
              <w:rPr>
                <w:rStyle w:val="3"/>
                <w:b/>
                <w:sz w:val="24"/>
                <w:szCs w:val="24"/>
              </w:rPr>
            </w:pPr>
            <w:r>
              <w:rPr>
                <w:rStyle w:val="3"/>
                <w:b/>
                <w:sz w:val="24"/>
                <w:szCs w:val="24"/>
              </w:rPr>
              <w:t>АДМИНИСТРАЦИЯ                      СЕЛЬСКОГО ПОСЕЛЕНИЯ ЭШТЕБЕНЬКИНО            МУНИЦИПАЛЬНОГО РАЙОНА      ЧЕЛНО-ВЕРШИНСКИЙ               САМАРСКОЙ ОБЛАСТИ ПОСТАНОВЛЕНИЕ</w:t>
            </w:r>
          </w:p>
          <w:p w:rsidR="00F362B1" w:rsidRDefault="00F362B1">
            <w:pPr>
              <w:spacing w:after="240" w:line="302" w:lineRule="exact"/>
              <w:jc w:val="center"/>
              <w:rPr>
                <w:rStyle w:val="3"/>
                <w:szCs w:val="28"/>
              </w:rPr>
            </w:pPr>
            <w:r>
              <w:rPr>
                <w:rStyle w:val="3"/>
                <w:szCs w:val="28"/>
              </w:rPr>
              <w:t>от 28 октября 2020 г. № 45</w:t>
            </w:r>
          </w:p>
        </w:tc>
        <w:tc>
          <w:tcPr>
            <w:tcW w:w="5091" w:type="dxa"/>
          </w:tcPr>
          <w:p w:rsidR="00F362B1" w:rsidRDefault="00F362B1">
            <w:pPr>
              <w:spacing w:after="240" w:line="302" w:lineRule="exact"/>
              <w:rPr>
                <w:rStyle w:val="3"/>
                <w:sz w:val="24"/>
                <w:szCs w:val="24"/>
              </w:rPr>
            </w:pPr>
          </w:p>
        </w:tc>
      </w:tr>
    </w:tbl>
    <w:p w:rsidR="00F362B1" w:rsidRDefault="00F362B1" w:rsidP="00F362B1">
      <w:pPr>
        <w:tabs>
          <w:tab w:val="left" w:pos="5812"/>
        </w:tabs>
        <w:spacing w:after="0"/>
        <w:ind w:right="4252"/>
        <w:jc w:val="both"/>
        <w:rPr>
          <w:rStyle w:val="3"/>
          <w:szCs w:val="28"/>
        </w:rPr>
      </w:pPr>
      <w:r>
        <w:rPr>
          <w:rStyle w:val="3"/>
          <w:szCs w:val="28"/>
        </w:rPr>
        <w:t xml:space="preserve">      </w:t>
      </w:r>
    </w:p>
    <w:p w:rsidR="00F362B1" w:rsidRDefault="00F362B1" w:rsidP="00F362B1">
      <w:pPr>
        <w:tabs>
          <w:tab w:val="left" w:pos="5812"/>
        </w:tabs>
        <w:spacing w:after="0"/>
        <w:ind w:right="4252"/>
        <w:jc w:val="both"/>
        <w:rPr>
          <w:rStyle w:val="3"/>
          <w:szCs w:val="28"/>
        </w:rPr>
      </w:pPr>
      <w:r>
        <w:rPr>
          <w:rStyle w:val="3"/>
          <w:szCs w:val="28"/>
        </w:rPr>
        <w:t xml:space="preserve">О внесении изменений в постановление администрации сельского поселения Эштебенькино от 28.09.2018 г. № 45 «Об имущественной поддержке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на территории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области.»</w:t>
      </w:r>
    </w:p>
    <w:p w:rsidR="00F362B1" w:rsidRDefault="00F362B1" w:rsidP="00F362B1">
      <w:pPr>
        <w:tabs>
          <w:tab w:val="left" w:pos="5670"/>
        </w:tabs>
        <w:spacing w:after="0"/>
        <w:ind w:right="4019"/>
        <w:jc w:val="both"/>
      </w:pPr>
    </w:p>
    <w:p w:rsidR="00F362B1" w:rsidRDefault="00F362B1" w:rsidP="00F362B1">
      <w:pPr>
        <w:pStyle w:val="ConsPlusNormal"/>
        <w:spacing w:line="276" w:lineRule="auto"/>
        <w:ind w:firstLine="540"/>
        <w:jc w:val="both"/>
        <w:rPr>
          <w:rStyle w:val="20"/>
          <w:rFonts w:cs="Calibri"/>
          <w:i w:val="0"/>
          <w:iCs/>
        </w:rPr>
      </w:pPr>
      <w:r>
        <w:rPr>
          <w:rStyle w:val="2"/>
          <w:rFonts w:cs="Calibri"/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</w:t>
      </w:r>
      <w:r>
        <w:rPr>
          <w:rStyle w:val="20"/>
          <w:iCs/>
        </w:rPr>
        <w:t xml:space="preserve">, </w:t>
      </w:r>
      <w:r>
        <w:rPr>
          <w:rStyle w:val="2"/>
          <w:rFonts w:cs="Calibri"/>
          <w:sz w:val="28"/>
          <w:szCs w:val="28"/>
        </w:rPr>
        <w:t>администрация муниципального района</w:t>
      </w:r>
    </w:p>
    <w:p w:rsidR="00F362B1" w:rsidRDefault="00F362B1" w:rsidP="00F362B1">
      <w:pPr>
        <w:pStyle w:val="ConsPlusNormal"/>
        <w:spacing w:line="276" w:lineRule="auto"/>
        <w:ind w:firstLine="54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F362B1" w:rsidRDefault="00F362B1" w:rsidP="00F362B1">
      <w:pPr>
        <w:spacing w:after="0" w:line="360" w:lineRule="auto"/>
        <w:ind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в постановление администрации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от 28.09.2018г.     № 45 </w:t>
      </w:r>
      <w:r>
        <w:rPr>
          <w:rStyle w:val="3"/>
          <w:szCs w:val="28"/>
        </w:rPr>
        <w:t xml:space="preserve">«Об имущественной поддержке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на территории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области» следующие изменения:</w:t>
      </w:r>
    </w:p>
    <w:p w:rsidR="00F362B1" w:rsidRDefault="00F362B1" w:rsidP="00F362B1">
      <w:pPr>
        <w:spacing w:after="0" w:line="360" w:lineRule="auto"/>
        <w:ind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приложение № 3 «Порядок и условия предоставления в аренду имущества, находящегося в собственности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(за исключением земельных участков), включенного в перечень имущества, </w:t>
      </w:r>
      <w:r>
        <w:rPr>
          <w:rFonts w:ascii="Times New Roman" w:hAnsi="Times New Roman"/>
          <w:sz w:val="28"/>
          <w:szCs w:val="28"/>
        </w:rPr>
        <w:lastRenderedPageBreak/>
        <w:t xml:space="preserve">свободного от прав третьих лиц (за исключением имущественных прав субъектов малого и среднего предпринимательства), в целях предоставления имущества сельского поселения Эштебенькино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Самарской области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</w:t>
      </w:r>
      <w:r>
        <w:rPr>
          <w:rFonts w:ascii="Times New Roman" w:hAnsi="Times New Roman"/>
          <w:color w:val="000000"/>
          <w:sz w:val="28"/>
          <w:szCs w:val="28"/>
        </w:rPr>
        <w:t>дополнить  пунктами 3.1 и 3.2 следующего содержания:</w:t>
      </w:r>
    </w:p>
    <w:p w:rsidR="00F362B1" w:rsidRDefault="00F362B1" w:rsidP="00F36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«3.1. </w:t>
      </w:r>
      <w:r>
        <w:rPr>
          <w:rFonts w:ascii="Times New Roman" w:hAnsi="Times New Roman"/>
          <w:sz w:val="28"/>
          <w:szCs w:val="28"/>
        </w:rPr>
        <w:t xml:space="preserve">Физические лица, не являющиеся индивидуальными предпринимателями и применяющие специальный налоговый </w:t>
      </w:r>
      <w:hyperlink r:id="rId4" w:history="1">
        <w:r>
          <w:rPr>
            <w:rStyle w:val="a6"/>
            <w:rFonts w:ascii="Times New Roman" w:hAnsi="Times New Roman"/>
            <w:sz w:val="28"/>
            <w:szCs w:val="28"/>
          </w:rPr>
          <w:t>режим</w:t>
        </w:r>
      </w:hyperlink>
      <w:r>
        <w:rPr>
          <w:rFonts w:ascii="Times New Roman" w:hAnsi="Times New Roman"/>
          <w:sz w:val="28"/>
          <w:szCs w:val="28"/>
        </w:rPr>
        <w:t xml:space="preserve"> «Налог на профессиональный доход» (далее – физические лица, применяющие специальный налоговый режим), вправе обратиться в порядке и на условиях, которые установлены </w:t>
      </w:r>
      <w:hyperlink r:id="rId5" w:history="1">
        <w:r>
          <w:rPr>
            <w:rStyle w:val="a6"/>
            <w:rFonts w:ascii="Times New Roman" w:hAnsi="Times New Roman"/>
            <w:sz w:val="28"/>
            <w:szCs w:val="28"/>
          </w:rPr>
          <w:t>частями 2</w:t>
        </w:r>
      </w:hyperlink>
      <w:r>
        <w:rPr>
          <w:rFonts w:ascii="Times New Roman" w:hAnsi="Times New Roman"/>
          <w:sz w:val="28"/>
          <w:szCs w:val="28"/>
        </w:rPr>
        <w:t>–</w:t>
      </w:r>
      <w:hyperlink r:id="rId6" w:history="1">
        <w:r>
          <w:rPr>
            <w:rStyle w:val="a6"/>
            <w:rFonts w:ascii="Times New Roman" w:hAnsi="Times New Roman"/>
            <w:sz w:val="28"/>
            <w:szCs w:val="28"/>
          </w:rPr>
          <w:t>6 статьи 14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Федерации», за оказанием имущественной поддержки, предусмотренной настоящим Порядком.</w:t>
      </w:r>
    </w:p>
    <w:p w:rsidR="00F362B1" w:rsidRDefault="00F362B1" w:rsidP="00F36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Оказание имущественной поддержки физическим лицам, применяющим специальный налоговый режим, осуществляется в соответствии с порядком и условиями, установленными настоящим Порядком.»</w:t>
      </w:r>
    </w:p>
    <w:p w:rsidR="00F362B1" w:rsidRDefault="00F362B1" w:rsidP="00F36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2"/>
          <w:sz w:val="28"/>
        </w:rPr>
      </w:pPr>
      <w:r>
        <w:rPr>
          <w:rStyle w:val="2"/>
          <w:sz w:val="28"/>
          <w:szCs w:val="28"/>
        </w:rPr>
        <w:t>2. Контроль за выполнением настоящего постановления оставляю за собой.</w:t>
      </w:r>
    </w:p>
    <w:p w:rsidR="00F362B1" w:rsidRDefault="00F362B1" w:rsidP="00F362B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 xml:space="preserve">3. Настоящее постановление вступает в силу по истечении десяти дней со дня его официального опубликования на официальном сайте администрации сельского поселения </w:t>
      </w:r>
      <w:r>
        <w:rPr>
          <w:rFonts w:ascii="Times New Roman" w:hAnsi="Times New Roman"/>
          <w:sz w:val="28"/>
          <w:szCs w:val="28"/>
        </w:rPr>
        <w:t xml:space="preserve">Эштебенькино </w:t>
      </w:r>
      <w:r>
        <w:rPr>
          <w:rStyle w:val="2"/>
          <w:sz w:val="28"/>
          <w:szCs w:val="28"/>
        </w:rPr>
        <w:t xml:space="preserve">муниципального района </w:t>
      </w:r>
      <w:proofErr w:type="spellStart"/>
      <w:r>
        <w:rPr>
          <w:rStyle w:val="2"/>
          <w:sz w:val="28"/>
          <w:szCs w:val="28"/>
        </w:rPr>
        <w:t>Челно-Вершинский</w:t>
      </w:r>
      <w:proofErr w:type="spellEnd"/>
      <w:r>
        <w:rPr>
          <w:rStyle w:val="2"/>
          <w:sz w:val="28"/>
          <w:szCs w:val="28"/>
        </w:rPr>
        <w:t xml:space="preserve"> Самарской области.</w:t>
      </w:r>
    </w:p>
    <w:p w:rsidR="00F362B1" w:rsidRDefault="00F362B1" w:rsidP="00F362B1">
      <w:pPr>
        <w:spacing w:line="470" w:lineRule="exact"/>
        <w:ind w:left="5360" w:right="1700"/>
        <w:rPr>
          <w:rStyle w:val="2"/>
          <w:sz w:val="28"/>
          <w:szCs w:val="28"/>
        </w:rPr>
      </w:pPr>
    </w:p>
    <w:p w:rsidR="00F362B1" w:rsidRDefault="00F362B1" w:rsidP="00F362B1">
      <w:pPr>
        <w:pStyle w:val="a3"/>
        <w:spacing w:line="240" w:lineRule="auto"/>
        <w:jc w:val="left"/>
      </w:pPr>
      <w:r>
        <w:rPr>
          <w:szCs w:val="28"/>
        </w:rPr>
        <w:t xml:space="preserve">Глава сельского поселения                               Л.В. Соколова                                   </w:t>
      </w: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F362B1" w:rsidRDefault="00F362B1" w:rsidP="00F362B1">
      <w:pPr>
        <w:pStyle w:val="a3"/>
        <w:spacing w:line="240" w:lineRule="auto"/>
        <w:rPr>
          <w:sz w:val="24"/>
          <w:szCs w:val="24"/>
        </w:rPr>
      </w:pPr>
    </w:p>
    <w:p w:rsidR="00130760" w:rsidRDefault="00130760">
      <w:bookmarkStart w:id="0" w:name="_GoBack"/>
      <w:bookmarkEnd w:id="0"/>
    </w:p>
    <w:sectPr w:rsidR="0013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57A"/>
    <w:rsid w:val="00130760"/>
    <w:rsid w:val="005D457A"/>
    <w:rsid w:val="00F3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EFC5E3-697B-4923-89E4-E85CBE99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2B1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362B1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362B1"/>
    <w:rPr>
      <w:rFonts w:ascii="Times New Roman" w:eastAsiaTheme="minorEastAsia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362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3">
    <w:name w:val="Основной текст (3)"/>
    <w:rsid w:val="00F362B1"/>
    <w:rPr>
      <w:rFonts w:ascii="Times New Roman" w:hAnsi="Times New Roman" w:cs="Times New Roman" w:hint="default"/>
      <w:strike w:val="0"/>
      <w:dstrike w:val="0"/>
      <w:color w:val="000000"/>
      <w:spacing w:val="-10"/>
      <w:w w:val="100"/>
      <w:position w:val="0"/>
      <w:sz w:val="28"/>
      <w:u w:val="none"/>
      <w:effect w:val="none"/>
      <w:lang w:val="ru-RU" w:eastAsia="ru-RU"/>
    </w:rPr>
  </w:style>
  <w:style w:type="character" w:customStyle="1" w:styleId="2">
    <w:name w:val="Основной текст (2)"/>
    <w:rsid w:val="00F362B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  <w:style w:type="character" w:customStyle="1" w:styleId="20">
    <w:name w:val="Основной текст (2) + Курсив"/>
    <w:aliases w:val="Интервал 0 pt"/>
    <w:rsid w:val="00F362B1"/>
    <w:rPr>
      <w:rFonts w:ascii="Times New Roman" w:hAnsi="Times New Roman" w:cs="Times New Roman" w:hint="default"/>
      <w:i/>
      <w:iCs w:val="0"/>
      <w:strike w:val="0"/>
      <w:dstrike w:val="0"/>
      <w:color w:val="000000"/>
      <w:spacing w:val="-10"/>
      <w:w w:val="100"/>
      <w:position w:val="0"/>
      <w:sz w:val="26"/>
      <w:u w:val="none"/>
      <w:effect w:val="none"/>
      <w:lang w:val="ru-RU" w:eastAsia="ru-RU"/>
    </w:rPr>
  </w:style>
  <w:style w:type="table" w:styleId="a5">
    <w:name w:val="Table Grid"/>
    <w:basedOn w:val="a1"/>
    <w:uiPriority w:val="59"/>
    <w:rsid w:val="00F362B1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F362B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62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3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6823979142D3CB7CE4C9B49A2A428B30EFC7D491687C188B480A8CA88B60C8AF1DFAAAF19129B1F1AF31667E98BBED34D0332BF1AB6167lED8N" TargetMode="External"/><Relationship Id="rId5" Type="http://schemas.openxmlformats.org/officeDocument/2006/relationships/hyperlink" Target="consultantplus://offline/ref=916823979142D3CB7CE4C9B49A2A428B30EFC7D491687C188B480A8CA88B60C8AF1DFAADF19A7FE6B4F168373CD3B7ED2CCC3229lEDFN" TargetMode="External"/><Relationship Id="rId4" Type="http://schemas.openxmlformats.org/officeDocument/2006/relationships/hyperlink" Target="consultantplus://offline/ref=916823979142D3CB7CE4C9B49A2A428B30EFC7D490637C188B480A8CA88B60C8BD1DA2A6F19735B6F0BA673738lCD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cp:lastPrinted>2020-10-28T09:52:00Z</cp:lastPrinted>
  <dcterms:created xsi:type="dcterms:W3CDTF">2020-10-28T09:52:00Z</dcterms:created>
  <dcterms:modified xsi:type="dcterms:W3CDTF">2020-10-28T09:53:00Z</dcterms:modified>
</cp:coreProperties>
</file>